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22.9585pt;margin-top:39.254002pt;width:523.478000pt;height:18.858pt;mso-position-horizontal-relative:page;mso-position-vertical-relative:page;z-index:-107" coordorigin="459,785" coordsize="10470,377">
            <v:group style="position:absolute;left:466;top:798;width:10455;height:2" coordorigin="466,798" coordsize="10455,2">
              <v:shape style="position:absolute;left:466;top:798;width:10455;height:2" coordorigin="466,798" coordsize="10455,0" path="m466,798l10922,798e" filled="f" stroked="t" strokeweight=".705pt" strokecolor="#DFE1E5">
                <v:path arrowok="t"/>
              </v:shape>
            </v:group>
            <v:group style="position:absolute;left:466;top:1149;width:10455;height:2" coordorigin="466,1149" coordsize="10455,2">
              <v:shape style="position:absolute;left:466;top:1149;width:10455;height:2" coordorigin="466,1149" coordsize="10455,0" path="m466,1149l10922,1149e" filled="f" stroked="t" strokeweight=".705pt" strokecolor="#DFE1E5">
                <v:path arrowok="t"/>
              </v:shape>
            </v:group>
            <v:group style="position:absolute;left:472;top:792;width:2;height:363" coordorigin="472,792" coordsize="2,363">
              <v:shape style="position:absolute;left:472;top:792;width:2;height:363" coordorigin="472,792" coordsize="0,363" path="m472,792l472,1155e" filled="f" stroked="t" strokeweight=".706pt" strokecolor="#DFE1E5">
                <v:path arrowok="t"/>
              </v:shape>
            </v:group>
            <v:group style="position:absolute;left:10916;top:792;width:2;height:363" coordorigin="10916,792" coordsize="2,363">
              <v:shape style="position:absolute;left:10916;top:792;width:2;height:363" coordorigin="10916,792" coordsize="0,363" path="m10916,792l10916,1155e" filled="f" stroked="t" strokeweight=".705pt" strokecolor="#DFE1E5">
                <v:path arrowok="t"/>
              </v:shape>
              <v:shape style="position:absolute;left:587;top:889;width:1488;height:182" type="#_x0000_t75">
                <v:imagedata r:id="rId7" o:title="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2.550248pt;height:114.817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00" w:after="0" w:line="240" w:lineRule="auto"/>
        <w:ind w:left="369" w:right="-20"/>
        <w:jc w:val="left"/>
        <w:tabs>
          <w:tab w:pos="101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434343"/>
          <w:w w:val="103"/>
          <w:position w:val="5"/>
        </w:rPr>
      </w:r>
      <w:hyperlink r:id="rId9"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  <w:position w:val="5"/>
          </w:rPr>
          <w:t>Sommaire</w:t>
        </w:r>
        <w:r>
          <w:rPr>
            <w:rFonts w:ascii="Arial" w:hAnsi="Arial" w:cs="Arial" w:eastAsia="Arial"/>
            <w:sz w:val="14"/>
            <w:szCs w:val="14"/>
            <w:color w:val="434343"/>
            <w:spacing w:val="-20"/>
            <w:w w:val="100"/>
            <w:u w:val="single" w:color="434343"/>
            <w:position w:val="5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-20"/>
            <w:w w:val="100"/>
            <w:position w:val="5"/>
          </w:rPr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position w:val="5"/>
          </w:rPr>
          <w:tab/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  <w:position w:val="0"/>
          </w:rPr>
        </w:r>
      </w:hyperlink>
      <w:hyperlink r:id="rId10"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  <w:position w:val="0"/>
          </w:rPr>
          <w:t>PDF</w:t>
        </w:r>
        <w:r>
          <w:rPr>
            <w:rFonts w:ascii="Arial" w:hAnsi="Arial" w:cs="Arial" w:eastAsia="Arial"/>
            <w:sz w:val="14"/>
            <w:szCs w:val="14"/>
            <w:color w:val="434343"/>
            <w:spacing w:val="6"/>
            <w:w w:val="100"/>
            <w:u w:val="single" w:color="434343"/>
            <w:position w:val="0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  <w:position w:val="0"/>
          </w:rPr>
          <w:t>de</w:t>
        </w:r>
        <w:r>
          <w:rPr>
            <w:rFonts w:ascii="Arial" w:hAnsi="Arial" w:cs="Arial" w:eastAsia="Arial"/>
            <w:sz w:val="14"/>
            <w:szCs w:val="14"/>
            <w:color w:val="434343"/>
            <w:spacing w:val="10"/>
            <w:w w:val="100"/>
            <w:u w:val="single" w:color="434343"/>
            <w:position w:val="0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  <w:position w:val="0"/>
          </w:rPr>
          <w:t>la</w:t>
        </w:r>
        <w:r>
          <w:rPr>
            <w:rFonts w:ascii="Arial" w:hAnsi="Arial" w:cs="Arial" w:eastAsia="Arial"/>
            <w:sz w:val="14"/>
            <w:szCs w:val="14"/>
            <w:color w:val="434343"/>
            <w:spacing w:val="8"/>
            <w:w w:val="100"/>
            <w:u w:val="single" w:color="434343"/>
            <w:position w:val="0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  <w:u w:val="single" w:color="434343"/>
            <w:position w:val="0"/>
          </w:rPr>
          <w:t>page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  <w:position w:val="0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760" w:lineRule="atLeast"/>
        <w:ind w:left="4976" w:right="4729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COSMOLOGIE</w:t>
      </w:r>
      <w:r>
        <w:rPr>
          <w:rFonts w:ascii="Arial" w:hAnsi="Arial" w:cs="Arial" w:eastAsia="Arial"/>
          <w:sz w:val="19"/>
          <w:szCs w:val="19"/>
          <w:color w:val="3333FF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MOÏSE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L'ETAT</w:t>
      </w:r>
      <w:r>
        <w:rPr>
          <w:rFonts w:ascii="Arial" w:hAnsi="Arial" w:cs="Arial" w:eastAsia="Arial"/>
          <w:sz w:val="19"/>
          <w:szCs w:val="19"/>
          <w:color w:val="3333F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LATENCE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40" w:lineRule="auto"/>
        <w:ind w:left="6010" w:right="5753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ET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52" w:lineRule="auto"/>
        <w:ind w:left="4879" w:right="4623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9"/>
          <w:szCs w:val="19"/>
          <w:color w:val="3333FF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MOUVEMENT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ORIGINEL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9"/>
          <w:szCs w:val="19"/>
          <w:color w:val="3333FF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VOLITION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88" w:lineRule="auto"/>
        <w:ind w:left="333" w:right="347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cosmologie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Moïse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considère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étant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apparentés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l'eau: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d'abord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facilité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déplacer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(mobilité),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ensuite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plasticité:elle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épouse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parois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moule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contenant,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enfin,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vue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étant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permettant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formation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d'entités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distinctes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propriétés.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nombres/eau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contstituent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d'abord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ensemble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considéré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étant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non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organisé: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95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21.50016pt;height:119.6775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88" w:lineRule="auto"/>
        <w:ind w:left="333" w:right="18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L'organisation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semble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prendre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chemins,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l'un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ordinal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1,2,3,4,5,6,7,8,9,10,11,12,</w:t>
      </w:r>
      <w:r>
        <w:rPr>
          <w:rFonts w:ascii="Arial" w:hAnsi="Arial" w:cs="Arial" w:eastAsia="Arial"/>
          <w:sz w:val="14"/>
          <w:szCs w:val="14"/>
          <w:spacing w:val="7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l'autre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principiel: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entité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considérée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représentant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base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fondatrice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l'organisation: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1,7,12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/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2,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8,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10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/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3,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5,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11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/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4,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6,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10,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présentant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état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global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d'équilibre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aussi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déséquilibre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loca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</w:rPr>
        <w:t>l.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4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01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15.42434pt;height:107.5275pt;mso-position-horizontal-relative:char;mso-position-vertical-relative:line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modification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l'ordonnancement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4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4,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est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-il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l'origine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premier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extension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?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270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42.599396pt;height:538.8pt;mso-position-horizontal-relative:char;mso-position-vertical-relative:line" type="#_x0000_t75">
            <v:imagedata r:id="rId1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volition,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liens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internes: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1.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34343"/>
          <w:spacing w:val="-29"/>
          <w:w w:val="100"/>
        </w:rPr>
        <w:t> </w:t>
      </w:r>
      <w:hyperlink r:id="rId14"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Dieu,</w:t>
        </w:r>
        <w:r>
          <w:rPr>
            <w:rFonts w:ascii="Arial" w:hAnsi="Arial" w:cs="Arial" w:eastAsia="Arial"/>
            <w:sz w:val="14"/>
            <w:szCs w:val="14"/>
            <w:color w:val="434343"/>
            <w:spacing w:val="19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Ælohîm</w:t>
        </w:r>
        <w:r>
          <w:rPr>
            <w:rFonts w:ascii="Arial" w:hAnsi="Arial" w:cs="Arial" w:eastAsia="Arial"/>
            <w:sz w:val="14"/>
            <w:szCs w:val="14"/>
            <w:color w:val="434343"/>
            <w:spacing w:val="20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en</w:t>
        </w:r>
        <w:r>
          <w:rPr>
            <w:rFonts w:ascii="Arial" w:hAnsi="Arial" w:cs="Arial" w:eastAsia="Arial"/>
            <w:sz w:val="14"/>
            <w:szCs w:val="14"/>
            <w:color w:val="434343"/>
            <w:spacing w:val="10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écriture</w:t>
        </w:r>
        <w:r>
          <w:rPr>
            <w:rFonts w:ascii="Arial" w:hAnsi="Arial" w:cs="Arial" w:eastAsia="Arial"/>
            <w:sz w:val="14"/>
            <w:szCs w:val="14"/>
            <w:color w:val="434343"/>
            <w:spacing w:val="23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  <w:u w:val="single" w:color="434343"/>
          </w:rPr>
          <w:t>hébraïque.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32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4"/>
          <w:w w:val="100"/>
        </w:rPr>
        <w:t>2</w:t>
      </w:r>
      <w:r>
        <w:rPr>
          <w:rFonts w:ascii="Arial" w:hAnsi="Arial" w:cs="Arial" w:eastAsia="Arial"/>
          <w:sz w:val="14"/>
          <w:szCs w:val="14"/>
          <w:color w:val="434343"/>
          <w:spacing w:val="4"/>
          <w:w w:val="100"/>
        </w:rPr>
      </w:r>
      <w:hyperlink r:id="rId15"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.</w:t>
        </w:r>
        <w:r>
          <w:rPr>
            <w:rFonts w:ascii="Arial" w:hAnsi="Arial" w:cs="Arial" w:eastAsia="Arial"/>
            <w:sz w:val="14"/>
            <w:szCs w:val="14"/>
            <w:color w:val="434343"/>
            <w:spacing w:val="9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La</w:t>
        </w:r>
        <w:r>
          <w:rPr>
            <w:rFonts w:ascii="Arial" w:hAnsi="Arial" w:cs="Arial" w:eastAsia="Arial"/>
            <w:sz w:val="14"/>
            <w:szCs w:val="14"/>
            <w:color w:val="434343"/>
            <w:spacing w:val="10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puissance</w:t>
        </w:r>
        <w:r>
          <w:rPr>
            <w:rFonts w:ascii="Arial" w:hAnsi="Arial" w:cs="Arial" w:eastAsia="Arial"/>
            <w:sz w:val="14"/>
            <w:szCs w:val="14"/>
            <w:color w:val="434343"/>
            <w:spacing w:val="28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et</w:t>
        </w:r>
        <w:r>
          <w:rPr>
            <w:rFonts w:ascii="Arial" w:hAnsi="Arial" w:cs="Arial" w:eastAsia="Arial"/>
            <w:sz w:val="14"/>
            <w:szCs w:val="14"/>
            <w:color w:val="434343"/>
            <w:spacing w:val="13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  <w:u w:val="single" w:color="434343"/>
          </w:rPr>
          <w:t>l'action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  <w:u w:val="single" w:color="434343"/>
          </w:rPr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3.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34343"/>
          <w:spacing w:val="-29"/>
          <w:w w:val="100"/>
        </w:rPr>
        <w:t> </w:t>
      </w:r>
      <w:hyperlink r:id="rId16"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La</w:t>
        </w:r>
        <w:r>
          <w:rPr>
            <w:rFonts w:ascii="Arial" w:hAnsi="Arial" w:cs="Arial" w:eastAsia="Arial"/>
            <w:sz w:val="14"/>
            <w:szCs w:val="14"/>
            <w:color w:val="434343"/>
            <w:spacing w:val="10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terre</w:t>
        </w:r>
        <w:r>
          <w:rPr>
            <w:rFonts w:ascii="Arial" w:hAnsi="Arial" w:cs="Arial" w:eastAsia="Arial"/>
            <w:sz w:val="14"/>
            <w:szCs w:val="14"/>
            <w:color w:val="434343"/>
            <w:spacing w:val="10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et</w:t>
        </w:r>
        <w:r>
          <w:rPr>
            <w:rFonts w:ascii="Arial" w:hAnsi="Arial" w:cs="Arial" w:eastAsia="Arial"/>
            <w:sz w:val="14"/>
            <w:szCs w:val="14"/>
            <w:color w:val="434343"/>
            <w:spacing w:val="13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le</w:t>
        </w:r>
        <w:r>
          <w:rPr>
            <w:rFonts w:ascii="Arial" w:hAnsi="Arial" w:cs="Arial" w:eastAsia="Arial"/>
            <w:sz w:val="14"/>
            <w:szCs w:val="14"/>
            <w:color w:val="434343"/>
            <w:spacing w:val="8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  <w:u w:val="single" w:color="434343"/>
          </w:rPr>
          <w:t>ciel.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32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4.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34343"/>
          <w:spacing w:val="3"/>
          <w:w w:val="100"/>
        </w:rPr>
      </w:r>
      <w:hyperlink r:id="rId17">
        <w:r>
          <w:rPr>
            <w:rFonts w:ascii="Arial" w:hAnsi="Arial" w:cs="Arial" w:eastAsia="Arial"/>
            <w:sz w:val="14"/>
            <w:szCs w:val="14"/>
            <w:color w:val="434343"/>
            <w:spacing w:val="-29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L'acquisition</w:t>
        </w:r>
        <w:r>
          <w:rPr>
            <w:rFonts w:ascii="Arial" w:hAnsi="Arial" w:cs="Arial" w:eastAsia="Arial"/>
            <w:sz w:val="14"/>
            <w:szCs w:val="14"/>
            <w:color w:val="434343"/>
            <w:spacing w:val="24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d'une</w:t>
        </w:r>
        <w:r>
          <w:rPr>
            <w:rFonts w:ascii="Arial" w:hAnsi="Arial" w:cs="Arial" w:eastAsia="Arial"/>
            <w:sz w:val="14"/>
            <w:szCs w:val="14"/>
            <w:color w:val="434343"/>
            <w:spacing w:val="7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forme</w:t>
        </w:r>
        <w:r>
          <w:rPr>
            <w:rFonts w:ascii="Arial" w:hAnsi="Arial" w:cs="Arial" w:eastAsia="Arial"/>
            <w:sz w:val="14"/>
            <w:szCs w:val="14"/>
            <w:color w:val="434343"/>
            <w:spacing w:val="12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sous</w:t>
        </w:r>
        <w:r>
          <w:rPr>
            <w:rFonts w:ascii="Arial" w:hAnsi="Arial" w:cs="Arial" w:eastAsia="Arial"/>
            <w:sz w:val="14"/>
            <w:szCs w:val="14"/>
            <w:color w:val="434343"/>
            <w:spacing w:val="14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l'effet</w:t>
        </w:r>
        <w:r>
          <w:rPr>
            <w:rFonts w:ascii="Arial" w:hAnsi="Arial" w:cs="Arial" w:eastAsia="Arial"/>
            <w:sz w:val="14"/>
            <w:szCs w:val="14"/>
            <w:color w:val="434343"/>
            <w:spacing w:val="15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d'un</w:t>
        </w:r>
        <w:r>
          <w:rPr>
            <w:rFonts w:ascii="Arial" w:hAnsi="Arial" w:cs="Arial" w:eastAsia="Arial"/>
            <w:sz w:val="14"/>
            <w:szCs w:val="14"/>
            <w:color w:val="434343"/>
            <w:spacing w:val="13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  <w:u w:val="single" w:color="434343"/>
          </w:rPr>
          <w:t>choc.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32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5.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34343"/>
          <w:spacing w:val="-29"/>
          <w:w w:val="100"/>
        </w:rPr>
        <w:t> </w:t>
      </w:r>
      <w:hyperlink r:id="rId18"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Cosmogonie,</w:t>
        </w:r>
        <w:r>
          <w:rPr>
            <w:rFonts w:ascii="Arial" w:hAnsi="Arial" w:cs="Arial" w:eastAsia="Arial"/>
            <w:sz w:val="14"/>
            <w:szCs w:val="14"/>
            <w:color w:val="434343"/>
            <w:spacing w:val="26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Eléments</w:t>
        </w:r>
        <w:r>
          <w:rPr>
            <w:rFonts w:ascii="Arial" w:hAnsi="Arial" w:cs="Arial" w:eastAsia="Arial"/>
            <w:sz w:val="14"/>
            <w:szCs w:val="14"/>
            <w:color w:val="434343"/>
            <w:spacing w:val="27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  <w:u w:val="single" w:color="434343"/>
          </w:rPr>
          <w:t>d'écriture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sectPr>
      <w:pgMar w:header="88" w:footer="17" w:top="280" w:bottom="200" w:left="0" w:right="17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240.920606pt;height:9.2607pt;mso-position-horizontal-relative:page;mso-position-vertical-relative:page;z-index:-106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file:///C|/Users/jeanp/Desktop/l'état%20de%20latence..html[25/10/2022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09:31:29]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48.671783pt;height:9.2607pt;mso-position-horizontal-relative:page;mso-position-vertical-relative:page;z-index:-107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l'état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latence.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hyperlink" Target="http://www.aeram.fr/index.html" TargetMode="External"/><Relationship Id="rId10" Type="http://schemas.openxmlformats.org/officeDocument/2006/relationships/hyperlink" Target="http://www.aeram.fr/pdf/Cosmologie__biblique_l_etat_%20de_%20latence_%20et_%20le_%20mouvement_originel.pdf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hyperlink" Target="http://www.aeram.fr/grammaire/les_termes/elohim.html" TargetMode="External"/><Relationship Id="rId15" Type="http://schemas.openxmlformats.org/officeDocument/2006/relationships/hyperlink" Target="http://www.aeram.fr/pages_d_introduction/puissance.html" TargetMode="External"/><Relationship Id="rId16" Type="http://schemas.openxmlformats.org/officeDocument/2006/relationships/hyperlink" Target="http://www.aeram.fr/grammaire/les_termes/la_terre_le_ciel.html" TargetMode="External"/><Relationship Id="rId17" Type="http://schemas.openxmlformats.org/officeDocument/2006/relationships/hyperlink" Target="http://www.aeram.fr/cosmogonie/chapitre_six/chap_6_v_2.html" TargetMode="External"/><Relationship Id="rId18" Type="http://schemas.openxmlformats.org/officeDocument/2006/relationships/hyperlink" Target="http://www.aeram.fr/cosmogonie/cosmogonie_elements_d_ecriture_un.htm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inorganisation des nombres</cp:keywords>
  <dc:subject>l'état de latence dans la Genèse hébraïque</dc:subject>
  <dc:title>l'état de latence.</dc:title>
  <dcterms:created xsi:type="dcterms:W3CDTF">2022-10-25T09:35:51Z</dcterms:created>
  <dcterms:modified xsi:type="dcterms:W3CDTF">2022-10-25T09:35:51Z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LastSaved">
    <vt:filetime>2022-10-25T00:00:00Z</vt:filetime>
  </property>
</Properties>
</file>